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2758C" w14:textId="77777777" w:rsidR="00FA67E0" w:rsidRDefault="00FA67E0">
      <w:pPr>
        <w:tabs>
          <w:tab w:val="left" w:pos="2762"/>
        </w:tabs>
        <w:rPr>
          <w:rFonts w:ascii="Arial" w:hAnsi="Arial" w:cs="Arial"/>
          <w:sz w:val="4"/>
          <w:szCs w:val="22"/>
        </w:rPr>
      </w:pPr>
      <w:bookmarkStart w:id="0" w:name="_GoBack"/>
      <w:bookmarkEnd w:id="0"/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D060DB" w:rsidRPr="00D060DB" w14:paraId="19230228" w14:textId="77777777">
        <w:trPr>
          <w:trHeight w:val="567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/>
            <w:vAlign w:val="center"/>
          </w:tcPr>
          <w:p w14:paraId="4D843C86" w14:textId="34FFD08C" w:rsidR="00FA67E0" w:rsidRPr="00D060DB" w:rsidRDefault="007A0713">
            <w:pPr>
              <w:pStyle w:val="TITREFORMULAIREFEADER"/>
              <w:rPr>
                <w:b w:val="0"/>
                <w:color w:val="FFFFFF" w:themeColor="background1"/>
                <w:sz w:val="28"/>
              </w:rPr>
            </w:pPr>
            <w:r w:rsidRPr="00D060DB">
              <w:rPr>
                <w:b w:val="0"/>
                <w:color w:val="FFFFFF" w:themeColor="background1"/>
                <w:sz w:val="28"/>
              </w:rPr>
              <w:t xml:space="preserve">- </w:t>
            </w:r>
            <w:r w:rsidRPr="00D060DB">
              <w:rPr>
                <w:color w:val="FFFFFF" w:themeColor="background1"/>
                <w:sz w:val="28"/>
              </w:rPr>
              <w:t xml:space="preserve">ANNEXE </w:t>
            </w:r>
            <w:r w:rsidR="0014711C">
              <w:rPr>
                <w:color w:val="FFFFFF" w:themeColor="background1"/>
                <w:sz w:val="28"/>
              </w:rPr>
              <w:t>3</w:t>
            </w:r>
            <w:r w:rsidRPr="00D060DB">
              <w:rPr>
                <w:b w:val="0"/>
                <w:color w:val="FFFFFF" w:themeColor="background1"/>
                <w:sz w:val="28"/>
              </w:rPr>
              <w:t xml:space="preserve"> -</w:t>
            </w:r>
          </w:p>
          <w:p w14:paraId="6512B127" w14:textId="5DEA1B52" w:rsidR="00FA67E0" w:rsidRPr="00D060DB" w:rsidRDefault="009518EF">
            <w:pPr>
              <w:pStyle w:val="TITREFORMULAIREFEADER"/>
              <w:rPr>
                <w:color w:val="FFFFFF" w:themeColor="background1"/>
                <w:sz w:val="20"/>
              </w:rPr>
            </w:pPr>
            <w:r w:rsidRPr="00A4204B">
              <w:rPr>
                <w:color w:val="FFFFFF" w:themeColor="background1"/>
                <w:sz w:val="28"/>
              </w:rPr>
              <w:t xml:space="preserve">REGIME DE SANCTIONS COMPLEMENTAIRE, SPECIFIQUE </w:t>
            </w:r>
            <w:r w:rsidR="00B477CE" w:rsidRPr="00A4204B">
              <w:rPr>
                <w:color w:val="FFFFFF" w:themeColor="background1"/>
                <w:sz w:val="28"/>
              </w:rPr>
              <w:t>A</w:t>
            </w:r>
            <w:r w:rsidR="003303C3">
              <w:rPr>
                <w:color w:val="FFFFFF" w:themeColor="background1"/>
                <w:sz w:val="28"/>
              </w:rPr>
              <w:t xml:space="preserve"> L’INTERVENTION 70.29 - API</w:t>
            </w:r>
          </w:p>
        </w:tc>
      </w:tr>
    </w:tbl>
    <w:p w14:paraId="7C40EF3A" w14:textId="4E31BCC9" w:rsidR="00FA67E0" w:rsidRPr="009518EF" w:rsidRDefault="00FA67E0">
      <w:pPr>
        <w:rPr>
          <w:rFonts w:ascii="Arial" w:hAnsi="Arial" w:cs="Arial"/>
          <w:i/>
          <w:sz w:val="20"/>
          <w:szCs w:val="22"/>
        </w:rPr>
      </w:pPr>
    </w:p>
    <w:p w14:paraId="622682B3" w14:textId="77777777" w:rsidR="00FA67E0" w:rsidRPr="009518EF" w:rsidRDefault="00FA67E0">
      <w:pPr>
        <w:rPr>
          <w:rFonts w:ascii="Arial" w:hAnsi="Arial" w:cs="Arial"/>
          <w:sz w:val="20"/>
          <w:szCs w:val="22"/>
        </w:rPr>
      </w:pPr>
    </w:p>
    <w:tbl>
      <w:tblPr>
        <w:tblStyle w:val="Grilledutableau"/>
        <w:tblW w:w="10456" w:type="dxa"/>
        <w:jc w:val="center"/>
        <w:tblLook w:val="04A0" w:firstRow="1" w:lastRow="0" w:firstColumn="1" w:lastColumn="0" w:noHBand="0" w:noVBand="1"/>
      </w:tblPr>
      <w:tblGrid>
        <w:gridCol w:w="4982"/>
        <w:gridCol w:w="2737"/>
        <w:gridCol w:w="2737"/>
      </w:tblGrid>
      <w:tr w:rsidR="003303C3" w:rsidRPr="003303C3" w14:paraId="0C1E3622" w14:textId="77777777" w:rsidTr="003303C3">
        <w:trPr>
          <w:trHeight w:val="631"/>
          <w:tblHeader/>
          <w:jc w:val="center"/>
        </w:trPr>
        <w:tc>
          <w:tcPr>
            <w:tcW w:w="4982" w:type="dxa"/>
            <w:shd w:val="clear" w:color="auto" w:fill="A8D08D" w:themeFill="accent6" w:themeFillTint="99"/>
            <w:vAlign w:val="center"/>
          </w:tcPr>
          <w:p w14:paraId="7A70E5F7" w14:textId="77777777" w:rsidR="003303C3" w:rsidRPr="00D8334A" w:rsidRDefault="003303C3" w:rsidP="009518E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8334A">
              <w:rPr>
                <w:rFonts w:ascii="Arial" w:hAnsi="Arial" w:cs="Arial"/>
                <w:b/>
                <w:bCs/>
                <w:sz w:val="19"/>
                <w:szCs w:val="19"/>
              </w:rPr>
              <w:t>Engagement spécifique</w:t>
            </w:r>
          </w:p>
        </w:tc>
        <w:tc>
          <w:tcPr>
            <w:tcW w:w="5474" w:type="dxa"/>
            <w:gridSpan w:val="2"/>
            <w:shd w:val="clear" w:color="auto" w:fill="A8D08D" w:themeFill="accent6" w:themeFillTint="99"/>
            <w:vAlign w:val="center"/>
          </w:tcPr>
          <w:p w14:paraId="2B26D74C" w14:textId="41B60FAF" w:rsidR="003303C3" w:rsidRPr="00D8334A" w:rsidRDefault="003303C3" w:rsidP="009518E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8334A">
              <w:rPr>
                <w:rFonts w:ascii="Arial" w:hAnsi="Arial" w:cs="Arial"/>
                <w:b/>
                <w:bCs/>
                <w:sz w:val="19"/>
                <w:szCs w:val="19"/>
              </w:rPr>
              <w:t>Sanction ou impact</w:t>
            </w:r>
          </w:p>
        </w:tc>
      </w:tr>
      <w:tr w:rsidR="003303C3" w:rsidRPr="003303C3" w14:paraId="6A92A503" w14:textId="77777777" w:rsidTr="00FD6C08">
        <w:trPr>
          <w:trHeight w:val="706"/>
          <w:jc w:val="center"/>
        </w:trPr>
        <w:tc>
          <w:tcPr>
            <w:tcW w:w="4982" w:type="dxa"/>
            <w:vMerge w:val="restart"/>
            <w:shd w:val="clear" w:color="auto" w:fill="E2EFD9" w:themeFill="accent6" w:themeFillTint="33"/>
            <w:vAlign w:val="center"/>
          </w:tcPr>
          <w:p w14:paraId="6ED25A74" w14:textId="1B6E708F" w:rsidR="003303C3" w:rsidRPr="00D8334A" w:rsidRDefault="003303C3" w:rsidP="00E63939">
            <w:pPr>
              <w:pStyle w:val="Standard"/>
              <w:ind w:left="97"/>
              <w:rPr>
                <w:rFonts w:ascii="Arial" w:hAnsi="Arial"/>
                <w:sz w:val="19"/>
                <w:szCs w:val="19"/>
              </w:rPr>
            </w:pPr>
            <w:r w:rsidRPr="00D8334A">
              <w:rPr>
                <w:rFonts w:ascii="Arial" w:hAnsi="Arial"/>
                <w:sz w:val="19"/>
                <w:szCs w:val="19"/>
              </w:rPr>
              <w:t>Détenir un nombre de colonies toujours au moins égal au nombre de colonies engagées</w:t>
            </w:r>
          </w:p>
        </w:tc>
        <w:tc>
          <w:tcPr>
            <w:tcW w:w="2737" w:type="dxa"/>
            <w:shd w:val="clear" w:color="auto" w:fill="E2EFD9" w:themeFill="accent6" w:themeFillTint="33"/>
            <w:vAlign w:val="center"/>
          </w:tcPr>
          <w:p w14:paraId="247EC9BB" w14:textId="0EF0EB70" w:rsidR="003303C3" w:rsidRPr="00D8334A" w:rsidRDefault="003303C3" w:rsidP="00E63939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Si nombre toujours supérieur à 60</w:t>
            </w:r>
          </w:p>
        </w:tc>
        <w:tc>
          <w:tcPr>
            <w:tcW w:w="2737" w:type="dxa"/>
            <w:shd w:val="clear" w:color="auto" w:fill="E2EFD9" w:themeFill="accent6" w:themeFillTint="33"/>
            <w:vAlign w:val="center"/>
          </w:tcPr>
          <w:p w14:paraId="47438792" w14:textId="77777777" w:rsidR="003303C3" w:rsidRPr="00D8334A" w:rsidRDefault="003303C3" w:rsidP="00D8334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Montant de la dotation</w:t>
            </w:r>
          </w:p>
          <w:p w14:paraId="04B4C55C" w14:textId="77777777" w:rsidR="003303C3" w:rsidRPr="00D8334A" w:rsidRDefault="003303C3" w:rsidP="00D8334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X</w:t>
            </w:r>
          </w:p>
          <w:p w14:paraId="16E50237" w14:textId="2603FB51" w:rsidR="003303C3" w:rsidRPr="00D8334A" w:rsidRDefault="003303C3" w:rsidP="00D8334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1 - (Nombre de colonies minimal atteint dans l'année /Nombre de colonies engagées)</w:t>
            </w:r>
          </w:p>
        </w:tc>
      </w:tr>
      <w:tr w:rsidR="003303C3" w:rsidRPr="003303C3" w14:paraId="3EE3F498" w14:textId="77777777" w:rsidTr="003303C3">
        <w:trPr>
          <w:trHeight w:val="503"/>
          <w:jc w:val="center"/>
        </w:trPr>
        <w:tc>
          <w:tcPr>
            <w:tcW w:w="4982" w:type="dxa"/>
            <w:vMerge/>
            <w:shd w:val="clear" w:color="auto" w:fill="E2EFD9" w:themeFill="accent6" w:themeFillTint="33"/>
            <w:vAlign w:val="center"/>
          </w:tcPr>
          <w:p w14:paraId="1F2AA4F7" w14:textId="77777777" w:rsidR="003303C3" w:rsidRPr="00D8334A" w:rsidRDefault="003303C3" w:rsidP="003303C3">
            <w:pPr>
              <w:pStyle w:val="Standard"/>
              <w:ind w:left="97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2737" w:type="dxa"/>
            <w:shd w:val="clear" w:color="auto" w:fill="E2EFD9" w:themeFill="accent6" w:themeFillTint="33"/>
          </w:tcPr>
          <w:p w14:paraId="4207626F" w14:textId="6E3EA378" w:rsidR="003303C3" w:rsidRPr="00D8334A" w:rsidRDefault="003303C3" w:rsidP="003303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Si nombre inférieur à 60 durant l'année</w:t>
            </w:r>
          </w:p>
        </w:tc>
        <w:tc>
          <w:tcPr>
            <w:tcW w:w="2737" w:type="dxa"/>
            <w:shd w:val="clear" w:color="auto" w:fill="E2EFD9" w:themeFill="accent6" w:themeFillTint="33"/>
          </w:tcPr>
          <w:p w14:paraId="305819D6" w14:textId="03BE444F" w:rsidR="003303C3" w:rsidRPr="00D8334A" w:rsidRDefault="003303C3" w:rsidP="003303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Montant total de la dotation</w:t>
            </w:r>
          </w:p>
        </w:tc>
      </w:tr>
      <w:tr w:rsidR="003303C3" w:rsidRPr="003303C3" w14:paraId="32CA0B73" w14:textId="77777777" w:rsidTr="008D4D24">
        <w:trPr>
          <w:trHeight w:val="282"/>
          <w:jc w:val="center"/>
        </w:trPr>
        <w:tc>
          <w:tcPr>
            <w:tcW w:w="4982" w:type="dxa"/>
            <w:shd w:val="clear" w:color="auto" w:fill="E2EFD9" w:themeFill="accent6" w:themeFillTint="33"/>
          </w:tcPr>
          <w:p w14:paraId="16D1444D" w14:textId="21CAF873" w:rsidR="003303C3" w:rsidRPr="00D8334A" w:rsidRDefault="003303C3" w:rsidP="003303C3">
            <w:pPr>
              <w:pStyle w:val="Standard"/>
              <w:ind w:left="97"/>
              <w:rPr>
                <w:rFonts w:ascii="Arial" w:hAnsi="Arial"/>
                <w:sz w:val="19"/>
                <w:szCs w:val="19"/>
              </w:rPr>
            </w:pPr>
            <w:r w:rsidRPr="00D8334A">
              <w:rPr>
                <w:rFonts w:ascii="Arial" w:hAnsi="Arial"/>
                <w:sz w:val="19"/>
                <w:szCs w:val="19"/>
              </w:rPr>
              <w:t>Détenir au moins trois emplacements</w:t>
            </w:r>
          </w:p>
        </w:tc>
        <w:tc>
          <w:tcPr>
            <w:tcW w:w="5474" w:type="dxa"/>
            <w:gridSpan w:val="2"/>
            <w:shd w:val="clear" w:color="auto" w:fill="E2EFD9" w:themeFill="accent6" w:themeFillTint="33"/>
          </w:tcPr>
          <w:p w14:paraId="7535FA23" w14:textId="736E5F2D" w:rsidR="003303C3" w:rsidRPr="00D8334A" w:rsidRDefault="00D8334A" w:rsidP="00D8334A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Montant de la dotation</w:t>
            </w:r>
          </w:p>
        </w:tc>
      </w:tr>
      <w:tr w:rsidR="003303C3" w:rsidRPr="003303C3" w14:paraId="12D21D2C" w14:textId="77777777" w:rsidTr="00A070D6">
        <w:trPr>
          <w:trHeight w:val="670"/>
          <w:jc w:val="center"/>
        </w:trPr>
        <w:tc>
          <w:tcPr>
            <w:tcW w:w="4982" w:type="dxa"/>
            <w:shd w:val="clear" w:color="auto" w:fill="E2EFD9" w:themeFill="accent6" w:themeFillTint="33"/>
          </w:tcPr>
          <w:p w14:paraId="0C2602A3" w14:textId="51048D5A" w:rsidR="003303C3" w:rsidRPr="00D8334A" w:rsidRDefault="003303C3" w:rsidP="003303C3">
            <w:pPr>
              <w:pStyle w:val="Standard"/>
              <w:ind w:left="97"/>
              <w:rPr>
                <w:rFonts w:ascii="Arial" w:hAnsi="Arial"/>
                <w:sz w:val="19"/>
                <w:szCs w:val="19"/>
              </w:rPr>
            </w:pPr>
            <w:r w:rsidRPr="00D8334A">
              <w:rPr>
                <w:rFonts w:ascii="Arial" w:hAnsi="Arial"/>
                <w:sz w:val="19"/>
                <w:szCs w:val="19"/>
              </w:rPr>
              <w:t>Engager un emplacement supplémentaire par tranche de 20 colonies engagées</w:t>
            </w:r>
          </w:p>
        </w:tc>
        <w:tc>
          <w:tcPr>
            <w:tcW w:w="5474" w:type="dxa"/>
            <w:gridSpan w:val="2"/>
            <w:shd w:val="clear" w:color="auto" w:fill="E2EFD9" w:themeFill="accent6" w:themeFillTint="33"/>
          </w:tcPr>
          <w:p w14:paraId="22AD6A5D" w14:textId="77777777" w:rsidR="003303C3" w:rsidRPr="00D8334A" w:rsidRDefault="003303C3" w:rsidP="00D8334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Montant de la dotation</w:t>
            </w:r>
          </w:p>
          <w:p w14:paraId="71D62D5A" w14:textId="5E2BB321" w:rsidR="00D8334A" w:rsidRPr="00D8334A" w:rsidRDefault="00D8334A" w:rsidP="00D8334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X</w:t>
            </w:r>
          </w:p>
          <w:p w14:paraId="293FE21C" w14:textId="4096BF0B" w:rsidR="00D8334A" w:rsidRPr="00D8334A" w:rsidRDefault="00D8334A" w:rsidP="00D8334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1- (Nombre d'emplacements engagés / Nombre d'emplacements nécessaires)</w:t>
            </w:r>
          </w:p>
        </w:tc>
      </w:tr>
      <w:tr w:rsidR="003303C3" w:rsidRPr="003303C3" w14:paraId="49D44ECD" w14:textId="77777777" w:rsidTr="008D4D24">
        <w:trPr>
          <w:trHeight w:val="512"/>
          <w:jc w:val="center"/>
        </w:trPr>
        <w:tc>
          <w:tcPr>
            <w:tcW w:w="4982" w:type="dxa"/>
            <w:shd w:val="clear" w:color="auto" w:fill="E2EFD9" w:themeFill="accent6" w:themeFillTint="33"/>
          </w:tcPr>
          <w:p w14:paraId="02575321" w14:textId="27A98743" w:rsidR="003303C3" w:rsidRPr="00D8334A" w:rsidRDefault="003303C3" w:rsidP="003303C3">
            <w:pPr>
              <w:pStyle w:val="Standard"/>
              <w:ind w:left="97"/>
              <w:rPr>
                <w:rFonts w:ascii="Arial" w:hAnsi="Arial"/>
                <w:sz w:val="19"/>
                <w:szCs w:val="19"/>
              </w:rPr>
            </w:pPr>
            <w:r w:rsidRPr="00D8334A">
              <w:rPr>
                <w:rFonts w:ascii="Arial" w:hAnsi="Arial"/>
                <w:sz w:val="19"/>
                <w:szCs w:val="19"/>
              </w:rPr>
              <w:t>Respecter une durée minimale d'occupation de 4 semaines sur chaque emplacement</w:t>
            </w:r>
          </w:p>
        </w:tc>
        <w:tc>
          <w:tcPr>
            <w:tcW w:w="5474" w:type="dxa"/>
            <w:gridSpan w:val="2"/>
            <w:shd w:val="clear" w:color="auto" w:fill="E2EFD9" w:themeFill="accent6" w:themeFillTint="33"/>
          </w:tcPr>
          <w:p w14:paraId="6B1CC591" w14:textId="2DB6CB5D" w:rsidR="003303C3" w:rsidRPr="00D8334A" w:rsidRDefault="003303C3" w:rsidP="003303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Emplacement non comptabilisé en cas de non-respect de l’obligation</w:t>
            </w:r>
          </w:p>
        </w:tc>
      </w:tr>
      <w:tr w:rsidR="003303C3" w:rsidRPr="003303C3" w14:paraId="53A4BF4E" w14:textId="77777777" w:rsidTr="00A070D6">
        <w:trPr>
          <w:trHeight w:val="670"/>
          <w:jc w:val="center"/>
        </w:trPr>
        <w:tc>
          <w:tcPr>
            <w:tcW w:w="4982" w:type="dxa"/>
            <w:shd w:val="clear" w:color="auto" w:fill="E2EFD9" w:themeFill="accent6" w:themeFillTint="33"/>
          </w:tcPr>
          <w:p w14:paraId="66651D3A" w14:textId="58A48733" w:rsidR="003303C3" w:rsidRPr="00D8334A" w:rsidRDefault="003303C3" w:rsidP="003303C3">
            <w:pPr>
              <w:pStyle w:val="Standard"/>
              <w:ind w:left="97"/>
              <w:rPr>
                <w:rFonts w:ascii="Arial" w:hAnsi="Arial"/>
                <w:sz w:val="19"/>
                <w:szCs w:val="19"/>
              </w:rPr>
            </w:pPr>
            <w:r w:rsidRPr="00D8334A">
              <w:rPr>
                <w:rFonts w:ascii="Arial" w:hAnsi="Arial"/>
                <w:sz w:val="19"/>
                <w:szCs w:val="19"/>
              </w:rPr>
              <w:t>Respecter une distance minimale de 1 000 mètres entre 2 emplacements, sauf obstacles naturels, auquel cas la distance minimale est portée à 500 mètres</w:t>
            </w:r>
          </w:p>
        </w:tc>
        <w:tc>
          <w:tcPr>
            <w:tcW w:w="5474" w:type="dxa"/>
            <w:gridSpan w:val="2"/>
            <w:shd w:val="clear" w:color="auto" w:fill="E2EFD9" w:themeFill="accent6" w:themeFillTint="33"/>
          </w:tcPr>
          <w:p w14:paraId="501F163B" w14:textId="3AE39641" w:rsidR="003303C3" w:rsidRPr="00D8334A" w:rsidRDefault="003303C3" w:rsidP="003303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Emplacement non comptabilisé en cas de non-respect de l’obligation</w:t>
            </w:r>
          </w:p>
        </w:tc>
      </w:tr>
      <w:tr w:rsidR="003303C3" w:rsidRPr="003303C3" w14:paraId="18DFF8AE" w14:textId="77777777" w:rsidTr="00A070D6">
        <w:trPr>
          <w:trHeight w:val="670"/>
          <w:jc w:val="center"/>
        </w:trPr>
        <w:tc>
          <w:tcPr>
            <w:tcW w:w="4982" w:type="dxa"/>
            <w:shd w:val="clear" w:color="auto" w:fill="E2EFD9" w:themeFill="accent6" w:themeFillTint="33"/>
          </w:tcPr>
          <w:p w14:paraId="21D06370" w14:textId="48081693" w:rsidR="003303C3" w:rsidRPr="00D8334A" w:rsidRDefault="003303C3" w:rsidP="003303C3">
            <w:pPr>
              <w:pStyle w:val="Standard"/>
              <w:ind w:left="97"/>
              <w:rPr>
                <w:rFonts w:ascii="Arial" w:hAnsi="Arial"/>
                <w:sz w:val="19"/>
                <w:szCs w:val="19"/>
              </w:rPr>
            </w:pPr>
            <w:r w:rsidRPr="00D8334A">
              <w:rPr>
                <w:rFonts w:ascii="Arial" w:hAnsi="Arial"/>
                <w:sz w:val="19"/>
                <w:szCs w:val="19"/>
              </w:rPr>
              <w:t>Placer la moitié des emplacements engagés dans une zone intéressante au titre de la biodiversité durant une période d'au moins 4 semaines</w:t>
            </w:r>
          </w:p>
        </w:tc>
        <w:tc>
          <w:tcPr>
            <w:tcW w:w="5474" w:type="dxa"/>
            <w:gridSpan w:val="2"/>
            <w:shd w:val="clear" w:color="auto" w:fill="E2EFD9" w:themeFill="accent6" w:themeFillTint="33"/>
          </w:tcPr>
          <w:p w14:paraId="528379AE" w14:textId="7956F2DF" w:rsidR="003303C3" w:rsidRPr="00D8334A" w:rsidRDefault="003303C3" w:rsidP="003303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Emplacement non comptabilisé en cas de non-respect de l’obligation</w:t>
            </w:r>
          </w:p>
        </w:tc>
      </w:tr>
      <w:tr w:rsidR="003303C3" w:rsidRPr="003303C3" w14:paraId="291AB4C9" w14:textId="77777777" w:rsidTr="008D4D24">
        <w:trPr>
          <w:trHeight w:val="470"/>
          <w:jc w:val="center"/>
        </w:trPr>
        <w:tc>
          <w:tcPr>
            <w:tcW w:w="4982" w:type="dxa"/>
            <w:shd w:val="clear" w:color="auto" w:fill="E2EFD9" w:themeFill="accent6" w:themeFillTint="33"/>
          </w:tcPr>
          <w:p w14:paraId="0BE46B18" w14:textId="17B03D51" w:rsidR="003303C3" w:rsidRPr="00D8334A" w:rsidRDefault="003303C3" w:rsidP="003303C3">
            <w:pPr>
              <w:pStyle w:val="Standard"/>
              <w:ind w:left="97"/>
              <w:rPr>
                <w:rFonts w:ascii="Arial" w:hAnsi="Arial"/>
                <w:sz w:val="19"/>
                <w:szCs w:val="19"/>
              </w:rPr>
            </w:pPr>
            <w:r w:rsidRPr="00D8334A">
              <w:rPr>
                <w:rFonts w:ascii="Arial" w:hAnsi="Arial"/>
                <w:sz w:val="19"/>
                <w:szCs w:val="19"/>
              </w:rPr>
              <w:t>Enregistrer les emplacements des colonies engagées sur le registre d'élevage</w:t>
            </w:r>
          </w:p>
        </w:tc>
        <w:tc>
          <w:tcPr>
            <w:tcW w:w="5474" w:type="dxa"/>
            <w:gridSpan w:val="2"/>
            <w:shd w:val="clear" w:color="auto" w:fill="E2EFD9" w:themeFill="accent6" w:themeFillTint="33"/>
          </w:tcPr>
          <w:p w14:paraId="54ED27BF" w14:textId="5F2CF9E8" w:rsidR="003303C3" w:rsidRPr="00D8334A" w:rsidRDefault="003303C3" w:rsidP="003303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D8334A">
              <w:rPr>
                <w:rFonts w:ascii="Arial" w:hAnsi="Arial" w:cs="Arial"/>
                <w:sz w:val="19"/>
                <w:szCs w:val="19"/>
              </w:rPr>
              <w:t>Montant total de la dotation</w:t>
            </w:r>
          </w:p>
        </w:tc>
      </w:tr>
      <w:tr w:rsidR="00D8334A" w:rsidRPr="003303C3" w14:paraId="07843BA7" w14:textId="77777777" w:rsidTr="00A070D6">
        <w:trPr>
          <w:trHeight w:val="670"/>
          <w:jc w:val="center"/>
        </w:trPr>
        <w:tc>
          <w:tcPr>
            <w:tcW w:w="4982" w:type="dxa"/>
            <w:shd w:val="clear" w:color="auto" w:fill="E2EFD9" w:themeFill="accent6" w:themeFillTint="33"/>
          </w:tcPr>
          <w:p w14:paraId="4BE0A3CF" w14:textId="3F365D67" w:rsidR="00D8334A" w:rsidRPr="00D8334A" w:rsidRDefault="00D8334A" w:rsidP="003303C3">
            <w:pPr>
              <w:pStyle w:val="Standard"/>
              <w:ind w:left="97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N</w:t>
            </w:r>
            <w:r w:rsidRPr="00D8334A">
              <w:rPr>
                <w:rFonts w:ascii="Arial" w:hAnsi="Arial"/>
                <w:sz w:val="19"/>
                <w:szCs w:val="19"/>
              </w:rPr>
              <w:t>on-respect des exigences liées à la conditionnalité</w:t>
            </w:r>
          </w:p>
        </w:tc>
        <w:tc>
          <w:tcPr>
            <w:tcW w:w="5474" w:type="dxa"/>
            <w:gridSpan w:val="2"/>
            <w:shd w:val="clear" w:color="auto" w:fill="E2EFD9" w:themeFill="accent6" w:themeFillTint="33"/>
          </w:tcPr>
          <w:p w14:paraId="03F9216E" w14:textId="4E18E10E" w:rsidR="00D8334A" w:rsidRPr="00D8334A" w:rsidRDefault="00D8334A" w:rsidP="003303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Une </w:t>
            </w:r>
            <w:r w:rsidRPr="00D8334A">
              <w:rPr>
                <w:rFonts w:ascii="Arial" w:hAnsi="Arial" w:cs="Arial"/>
                <w:sz w:val="19"/>
                <w:szCs w:val="19"/>
              </w:rPr>
              <w:t>réduction proportionnée de l’aide pour l’année considérée sur l’ensemble des aides PAC sera appliquée, conformément à l’arrêté ministériel relatif à la mise en œuvre de la conditionnalité.</w:t>
            </w:r>
          </w:p>
        </w:tc>
      </w:tr>
    </w:tbl>
    <w:tbl>
      <w:tblPr>
        <w:tblStyle w:val="Grilledutableau"/>
        <w:tblpPr w:leftFromText="141" w:rightFromText="141" w:vertAnchor="text" w:horzAnchor="margin" w:tblpY="389"/>
        <w:tblW w:w="10456" w:type="dxa"/>
        <w:tblLook w:val="04A0" w:firstRow="1" w:lastRow="0" w:firstColumn="1" w:lastColumn="0" w:noHBand="0" w:noVBand="1"/>
      </w:tblPr>
      <w:tblGrid>
        <w:gridCol w:w="704"/>
        <w:gridCol w:w="9752"/>
      </w:tblGrid>
      <w:tr w:rsidR="0016580F" w:rsidRPr="00B227B2" w14:paraId="43323AFF" w14:textId="77777777" w:rsidTr="0016580F">
        <w:trPr>
          <w:trHeight w:val="397"/>
        </w:trPr>
        <w:tc>
          <w:tcPr>
            <w:tcW w:w="10456" w:type="dxa"/>
            <w:gridSpan w:val="2"/>
            <w:shd w:val="clear" w:color="auto" w:fill="A8D08D" w:themeFill="accent6" w:themeFillTint="99"/>
            <w:vAlign w:val="center"/>
          </w:tcPr>
          <w:p w14:paraId="66BEDD07" w14:textId="77777777" w:rsidR="0016580F" w:rsidRPr="0021046D" w:rsidRDefault="0016580F" w:rsidP="0016580F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F16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 moment du dépôt de la demande d’aide,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j’atteste</w:t>
            </w:r>
            <w:r w:rsidRPr="003F1614">
              <w:rPr>
                <w:rFonts w:ascii="Arial" w:hAnsi="Arial" w:cs="Arial"/>
                <w:b/>
                <w:bCs/>
                <w:sz w:val="22"/>
                <w:szCs w:val="22"/>
              </w:rPr>
              <w:t> :</w:t>
            </w:r>
          </w:p>
        </w:tc>
      </w:tr>
      <w:tr w:rsidR="0016580F" w:rsidRPr="00B227B2" w14:paraId="002747F2" w14:textId="77777777" w:rsidTr="0016580F">
        <w:trPr>
          <w:trHeight w:val="454"/>
        </w:trPr>
        <w:tc>
          <w:tcPr>
            <w:tcW w:w="704" w:type="dxa"/>
            <w:vAlign w:val="center"/>
          </w:tcPr>
          <w:p w14:paraId="790E203A" w14:textId="77777777" w:rsidR="0016580F" w:rsidRDefault="0016580F" w:rsidP="0016580F">
            <w:pPr>
              <w:jc w:val="center"/>
            </w:pPr>
            <w:r w:rsidRPr="002873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02B9">
              <w:rPr>
                <w:rFonts w:ascii="Arial" w:hAnsi="Arial" w:cs="Arial"/>
                <w:sz w:val="20"/>
                <w:szCs w:val="20"/>
              </w:rPr>
            </w:r>
            <w:r w:rsidR="000C02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873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shd w:val="clear" w:color="auto" w:fill="E2EFD9" w:themeFill="accent6" w:themeFillTint="33"/>
            <w:vAlign w:val="center"/>
            <w:hideMark/>
          </w:tcPr>
          <w:p w14:paraId="2DF737E0" w14:textId="30D92E24" w:rsidR="0016580F" w:rsidRPr="00C64503" w:rsidRDefault="0016580F" w:rsidP="0016580F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Pr="009518EF">
              <w:rPr>
                <w:rFonts w:ascii="Arial" w:hAnsi="Arial" w:cs="Arial"/>
                <w:sz w:val="19"/>
                <w:szCs w:val="19"/>
              </w:rPr>
              <w:t xml:space="preserve">voir pris connaissance du régime complémentaire de sanction (en sus du régime de sanction prévu en annexes </w:t>
            </w: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Pr="009518EF">
              <w:rPr>
                <w:rFonts w:ascii="Arial" w:hAnsi="Arial" w:cs="Arial"/>
                <w:sz w:val="19"/>
                <w:szCs w:val="19"/>
              </w:rPr>
              <w:t xml:space="preserve"> et </w:t>
            </w:r>
            <w:r>
              <w:rPr>
                <w:rFonts w:ascii="Arial" w:hAnsi="Arial" w:cs="Arial"/>
                <w:sz w:val="19"/>
                <w:szCs w:val="19"/>
              </w:rPr>
              <w:t>2</w:t>
            </w:r>
            <w:r w:rsidRPr="009518EF">
              <w:rPr>
                <w:rFonts w:ascii="Arial" w:hAnsi="Arial" w:cs="Arial"/>
                <w:sz w:val="19"/>
                <w:szCs w:val="19"/>
              </w:rPr>
              <w:t>)</w:t>
            </w:r>
          </w:p>
        </w:tc>
      </w:tr>
    </w:tbl>
    <w:p w14:paraId="7F6CBD69" w14:textId="0E435414" w:rsidR="00FA67E0" w:rsidRDefault="00FA67E0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14:paraId="47FD291B" w14:textId="77777777" w:rsidR="0016580F" w:rsidRDefault="0016580F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9"/>
        <w:gridCol w:w="4384"/>
        <w:gridCol w:w="439"/>
        <w:gridCol w:w="3528"/>
      </w:tblGrid>
      <w:tr w:rsidR="00FA67E0" w14:paraId="0E4505B4" w14:textId="77777777">
        <w:trPr>
          <w:trHeight w:val="397"/>
          <w:jc w:val="center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vAlign w:val="center"/>
          </w:tcPr>
          <w:p w14:paraId="09AB5E15" w14:textId="77777777" w:rsidR="00FA67E0" w:rsidRDefault="007A0713">
            <w:pPr>
              <w:pStyle w:val="Titre1FEADER23-27"/>
              <w:rPr>
                <w:sz w:val="20"/>
              </w:rPr>
            </w:pPr>
            <w:r>
              <w:rPr>
                <w:sz w:val="22"/>
              </w:rPr>
              <w:t>SIGNATURE</w:t>
            </w:r>
          </w:p>
        </w:tc>
      </w:tr>
      <w:tr w:rsidR="00FA67E0" w14:paraId="6114F4C4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8F8751A" w14:textId="77777777" w:rsidR="00FA67E0" w:rsidRDefault="007A071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Fait à 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2E74" w14:textId="77777777" w:rsidR="00FA67E0" w:rsidRDefault="00FA67E0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E4FE0F9" w14:textId="77777777" w:rsidR="00FA67E0" w:rsidRDefault="007A071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Le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7936" w14:textId="77777777" w:rsidR="00FA67E0" w:rsidRDefault="00FA67E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A67E0" w14:paraId="73FFFA9C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BFEEF79" w14:textId="77777777" w:rsidR="00FA67E0" w:rsidRDefault="007A071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Nom du signataire</w:t>
            </w:r>
          </w:p>
        </w:tc>
        <w:tc>
          <w:tcPr>
            <w:tcW w:w="8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E0DA" w14:textId="77777777" w:rsidR="00FA67E0" w:rsidRDefault="00FA67E0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A67E0" w14:paraId="5BAA40EF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E3E36C5" w14:textId="77777777" w:rsidR="00FA67E0" w:rsidRDefault="007A071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Qualité du signataire</w:t>
            </w:r>
          </w:p>
        </w:tc>
        <w:tc>
          <w:tcPr>
            <w:tcW w:w="8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0665" w14:textId="77777777" w:rsidR="00FA67E0" w:rsidRDefault="00FA67E0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A67E0" w14:paraId="3E4308AD" w14:textId="77777777">
        <w:trPr>
          <w:trHeight w:val="1387"/>
          <w:jc w:val="center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EE90" w14:textId="77777777" w:rsidR="00FA67E0" w:rsidRDefault="007A0713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Signature et cachet</w:t>
            </w:r>
          </w:p>
          <w:p w14:paraId="1F91C6B5" w14:textId="77777777" w:rsidR="00FA67E0" w:rsidRDefault="00FA67E0">
            <w:pPr>
              <w:rPr>
                <w:rFonts w:ascii="Arial" w:hAnsi="Arial" w:cs="Arial"/>
                <w:sz w:val="19"/>
                <w:szCs w:val="19"/>
              </w:rPr>
            </w:pPr>
          </w:p>
          <w:p w14:paraId="3680D0AA" w14:textId="77777777" w:rsidR="00FA67E0" w:rsidRDefault="00FA67E0">
            <w:pPr>
              <w:rPr>
                <w:rFonts w:ascii="Arial" w:hAnsi="Arial" w:cs="Arial"/>
                <w:sz w:val="19"/>
                <w:szCs w:val="19"/>
              </w:rPr>
            </w:pPr>
          </w:p>
          <w:p w14:paraId="06D1EB78" w14:textId="77777777" w:rsidR="00FA67E0" w:rsidRDefault="00FA67E0">
            <w:pPr>
              <w:tabs>
                <w:tab w:val="left" w:pos="1773"/>
              </w:tabs>
            </w:pPr>
            <w:bookmarkStart w:id="1" w:name="_Hlk119921694"/>
            <w:bookmarkEnd w:id="1"/>
          </w:p>
        </w:tc>
      </w:tr>
    </w:tbl>
    <w:p w14:paraId="2CB0A386" w14:textId="77777777" w:rsidR="00FA67E0" w:rsidRDefault="00FA67E0"/>
    <w:sectPr w:rsidR="00FA67E0">
      <w:headerReference w:type="default" r:id="rId11"/>
      <w:footerReference w:type="default" r:id="rId12"/>
      <w:pgSz w:w="11906" w:h="16838"/>
      <w:pgMar w:top="2269" w:right="720" w:bottom="720" w:left="720" w:header="71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1C749" w14:textId="77777777" w:rsidR="000C02B9" w:rsidRDefault="000C02B9">
      <w:r>
        <w:separator/>
      </w:r>
    </w:p>
  </w:endnote>
  <w:endnote w:type="continuationSeparator" w:id="0">
    <w:p w14:paraId="1C546291" w14:textId="77777777" w:rsidR="000C02B9" w:rsidRDefault="000C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libri"/>
    <w:charset w:val="00"/>
    <w:family w:val="roman"/>
    <w:pitch w:val="default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,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E00E3" w14:textId="77777777" w:rsidR="00FA67E0" w:rsidRDefault="007A0713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rFonts w:ascii="Arial" w:hAnsi="Arial" w:cs="Arial"/>
        <w:i/>
        <w:noProof/>
        <w:color w:val="538135"/>
        <w:sz w:val="20"/>
        <w:lang w:val="fr-RE"/>
      </w:rPr>
      <mc:AlternateContent>
        <mc:Choice Requires="wps">
          <w:drawing>
            <wp:anchor distT="0" distB="0" distL="114300" distR="114300" simplePos="0" relativeHeight="251601920" behindDoc="1" locked="0" layoutInCell="1" allowOverlap="1" wp14:anchorId="595BBBDF" wp14:editId="2F433713">
              <wp:simplePos x="0" y="0"/>
              <wp:positionH relativeFrom="margin">
                <wp:posOffset>-127635</wp:posOffset>
              </wp:positionH>
              <wp:positionV relativeFrom="paragraph">
                <wp:posOffset>67945</wp:posOffset>
              </wp:positionV>
              <wp:extent cx="6901815" cy="46355"/>
              <wp:effectExtent l="0" t="0" r="0" b="0"/>
              <wp:wrapNone/>
              <wp:docPr id="8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1200" cy="4572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EAF4CC"/>
                          </a:gs>
                          <a:gs pos="100000">
                            <a:srgbClr val="99CC00"/>
                          </a:gs>
                        </a:gsLst>
                        <a:lin ang="18900000"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E901282" id="Rectangle 11" o:spid="_x0000_s1026" style="position:absolute;margin-left:-10.05pt;margin-top:5.35pt;width:543.45pt;height:3.65pt;z-index:-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U5AQIAAHIEAAAOAAAAZHJzL2Uyb0RvYy54bWysVEtv2zAMvg/YfxB0X20HXdcEcYohXXYZ&#10;tqLtsLMiS7YAvUBpefz7UbSbZNupw3JQKJIfHx8pL+8OzrKdgmSCb3lzVXOmvAyd8X3Lvz9v3t1y&#10;lrLwnbDBq5YfVeJ3q7dvlvu4ULMwBNspYBjEp8U+tnzIOS6qKslBOZGuQlQejTqAExmv0FcdiD1G&#10;d7aa1fVNtQ/QRQhSpYTa+9HIVxRfayXzN62Tysy2HGvLdAKd23JWq6VY9CDiYORUhviHKpwwHpOe&#10;Qt2LLNhPMH+FckZCSEHnKxlcFbQ2UlEP2E1T/9HN0yCiol6QnBRPNKX/F1Z+3T0AM13LcVBeOBzR&#10;I5ImfG8Va5rCzz6mBbo9xQeYbgnF0uxBgyv/2AY7EKfHE6fqkJlE5c28bnBQnEm0Xb//MCPOqzM4&#10;QsqfVXCsCC0HzE5Mit2XlDEhur64TAR3G2Mtg5B/mDwQRyUrGRNiRoHFgDSN6gT9dm2B7QRuwaeP&#10;m+v1ujSGkft06d3U5UeRfoPM5+s16s8QQk6prPEM6cLlv52P+MkPBBVaElhfTh9K4aO1aKrC7Mgl&#10;Sflo1ej9qDTOhCgtiiSnBsbFxVzI58v6Yi3WI6A4aoz/SuwEKWhF7+WV+BOI8gefT3hnfAAi7aK7&#10;Im5Dd6RdIgJwscdRjI+wvJzLO9F0/lSsfgEAAP//AwBQSwMEFAAGAAgAAAAhACu7K6XgAAAACgEA&#10;AA8AAABkcnMvZG93bnJldi54bWxMj09Lw0AQxe+C32EZwVu724KxxGxKETyoIFgL2ts2O01Cs7Mx&#10;u/nTb+/0ZG/zeD/evJetJ9eIAbtQe9KwmCsQSIW3NZUadl8vsxWIEA1Z03hCDWcMsM5vbzKTWj/S&#10;Jw7bWAoOoZAaDVWMbSplKCp0Jsx9i8Te0XfORJZdKW1nRg53jVwqlUhnauIPlWnxucLitO2dhqBk&#10;vxl+f867j/LtuxvGh9f9+17r+7tp8wQi4hT/YbjU5+qQc6eD78kG0WiYLdWCUTbUI4gLoJKExxz4&#10;WimQeSavJ+R/AAAA//8DAFBLAQItABQABgAIAAAAIQC2gziS/gAAAOEBAAATAAAAAAAAAAAAAAAA&#10;AAAAAABbQ29udGVudF9UeXBlc10ueG1sUEsBAi0AFAAGAAgAAAAhADj9If/WAAAAlAEAAAsAAAAA&#10;AAAAAAAAAAAALwEAAF9yZWxzLy5yZWxzUEsBAi0AFAAGAAgAAAAhAFPO5TkBAgAAcgQAAA4AAAAA&#10;AAAAAAAAAAAALgIAAGRycy9lMm9Eb2MueG1sUEsBAi0AFAAGAAgAAAAhACu7K6XgAAAACgEAAA8A&#10;AAAAAAAAAAAAAAAAWwQAAGRycy9kb3ducmV2LnhtbFBLBQYAAAAABAAEAPMAAABoBQAAAAA=&#10;" fillcolor="#eaf4cc" stroked="f">
              <v:fill color2="#9c0" angle="135" focus="100%" type="gradient">
                <o:fill v:ext="view" type="gradientUnscaled"/>
              </v:fill>
              <w10:wrap anchorx="margin"/>
            </v:rect>
          </w:pict>
        </mc:Fallback>
      </mc:AlternateContent>
    </w:r>
  </w:p>
  <w:tbl>
    <w:tblPr>
      <w:tblW w:w="10658" w:type="dxa"/>
      <w:jc w:val="center"/>
      <w:tblLook w:val="04A0" w:firstRow="1" w:lastRow="0" w:firstColumn="1" w:lastColumn="0" w:noHBand="0" w:noVBand="1"/>
    </w:tblPr>
    <w:tblGrid>
      <w:gridCol w:w="3520"/>
      <w:gridCol w:w="3617"/>
      <w:gridCol w:w="3521"/>
    </w:tblGrid>
    <w:tr w:rsidR="009518EF" w:rsidRPr="009518EF" w14:paraId="135A4569" w14:textId="77777777">
      <w:trPr>
        <w:trHeight w:val="460"/>
        <w:jc w:val="center"/>
      </w:trPr>
      <w:tc>
        <w:tcPr>
          <w:tcW w:w="3520" w:type="dxa"/>
          <w:shd w:val="clear" w:color="auto" w:fill="auto"/>
          <w:vAlign w:val="center"/>
        </w:tcPr>
        <w:p w14:paraId="3534AFD9" w14:textId="59D7E714" w:rsidR="00FA67E0" w:rsidRPr="00965367" w:rsidRDefault="007A0713">
          <w:pPr>
            <w:pStyle w:val="Pieddepage"/>
            <w:rPr>
              <w:color w:val="385623" w:themeColor="accent6" w:themeShade="80"/>
            </w:rPr>
          </w:pPr>
          <w:r w:rsidRPr="00965367">
            <w:rPr>
              <w:rFonts w:ascii="Arial" w:hAnsi="Arial" w:cs="Arial"/>
              <w:color w:val="385623" w:themeColor="accent6" w:themeShade="80"/>
              <w:sz w:val="18"/>
              <w:lang w:val="fr-RE"/>
            </w:rPr>
            <w:fldChar w:fldCharType="begin"/>
          </w:r>
          <w:r w:rsidRPr="00965367">
            <w:rPr>
              <w:rFonts w:ascii="Arial" w:hAnsi="Arial" w:cs="Arial"/>
              <w:color w:val="385623" w:themeColor="accent6" w:themeShade="80"/>
              <w:sz w:val="18"/>
            </w:rPr>
            <w:instrText>FILENAME</w:instrText>
          </w:r>
          <w:r w:rsidRPr="00965367">
            <w:rPr>
              <w:rFonts w:ascii="Arial" w:hAnsi="Arial" w:cs="Arial"/>
              <w:color w:val="385623" w:themeColor="accent6" w:themeShade="80"/>
              <w:sz w:val="18"/>
            </w:rPr>
            <w:fldChar w:fldCharType="separate"/>
          </w:r>
          <w:r w:rsidR="009518EF" w:rsidRPr="00965367">
            <w:rPr>
              <w:rFonts w:ascii="Arial" w:hAnsi="Arial" w:cs="Arial"/>
              <w:noProof/>
              <w:color w:val="385623" w:themeColor="accent6" w:themeShade="80"/>
              <w:sz w:val="18"/>
            </w:rPr>
            <w:t>ANX-</w:t>
          </w:r>
          <w:r w:rsidR="00383757" w:rsidRPr="00965367">
            <w:rPr>
              <w:rFonts w:ascii="Arial" w:hAnsi="Arial" w:cs="Arial"/>
              <w:noProof/>
              <w:color w:val="385623" w:themeColor="accent6" w:themeShade="80"/>
              <w:sz w:val="18"/>
            </w:rPr>
            <w:t>3</w:t>
          </w:r>
          <w:r w:rsidR="009518EF" w:rsidRPr="00965367">
            <w:rPr>
              <w:rFonts w:ascii="Arial" w:hAnsi="Arial" w:cs="Arial"/>
              <w:noProof/>
              <w:color w:val="385623" w:themeColor="accent6" w:themeShade="80"/>
              <w:sz w:val="18"/>
            </w:rPr>
            <w:t>_7</w:t>
          </w:r>
          <w:r w:rsidR="00D8334A">
            <w:rPr>
              <w:rFonts w:ascii="Arial" w:hAnsi="Arial" w:cs="Arial"/>
              <w:noProof/>
              <w:color w:val="385623" w:themeColor="accent6" w:themeShade="80"/>
              <w:sz w:val="18"/>
            </w:rPr>
            <w:t>0.29</w:t>
          </w:r>
          <w:r w:rsidR="009518EF" w:rsidRPr="00965367">
            <w:rPr>
              <w:rFonts w:ascii="Arial" w:hAnsi="Arial" w:cs="Arial"/>
              <w:noProof/>
              <w:color w:val="385623" w:themeColor="accent6" w:themeShade="80"/>
              <w:sz w:val="18"/>
            </w:rPr>
            <w:t>_Sanctions_V1.0</w:t>
          </w:r>
          <w:r w:rsidRPr="00965367">
            <w:rPr>
              <w:rFonts w:ascii="Arial" w:hAnsi="Arial" w:cs="Arial"/>
              <w:color w:val="385623" w:themeColor="accent6" w:themeShade="80"/>
              <w:sz w:val="18"/>
            </w:rPr>
            <w:fldChar w:fldCharType="end"/>
          </w:r>
          <w:r w:rsidR="00965367" w:rsidRPr="00965367">
            <w:rPr>
              <w:color w:val="385623" w:themeColor="accent6" w:themeShade="80"/>
            </w:rPr>
            <w:t xml:space="preserve"> </w:t>
          </w:r>
        </w:p>
      </w:tc>
      <w:tc>
        <w:tcPr>
          <w:tcW w:w="3617" w:type="dxa"/>
          <w:shd w:val="clear" w:color="auto" w:fill="auto"/>
          <w:vAlign w:val="bottom"/>
        </w:tcPr>
        <w:p w14:paraId="414AF831" w14:textId="77777777" w:rsidR="00FA67E0" w:rsidRPr="009518EF" w:rsidRDefault="00FA67E0">
          <w:pPr>
            <w:pStyle w:val="Pieddepage"/>
            <w:jc w:val="center"/>
            <w:rPr>
              <w:rFonts w:ascii="Arial" w:hAnsi="Arial" w:cs="Arial"/>
              <w:color w:val="385623" w:themeColor="accent6" w:themeShade="80"/>
              <w:spacing w:val="20"/>
              <w:sz w:val="18"/>
              <w:szCs w:val="18"/>
              <w:lang w:val="fr-RE"/>
            </w:rPr>
          </w:pPr>
        </w:p>
      </w:tc>
      <w:tc>
        <w:tcPr>
          <w:tcW w:w="3521" w:type="dxa"/>
          <w:shd w:val="clear" w:color="auto" w:fill="auto"/>
          <w:vAlign w:val="center"/>
        </w:tcPr>
        <w:p w14:paraId="742039E7" w14:textId="77777777" w:rsidR="00FA67E0" w:rsidRPr="009518EF" w:rsidRDefault="007A0713">
          <w:pPr>
            <w:pStyle w:val="Pieddepage"/>
            <w:jc w:val="right"/>
            <w:rPr>
              <w:color w:val="385623" w:themeColor="accent6" w:themeShade="80"/>
            </w:rPr>
          </w:pP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  <w:lang w:val="fr-RE"/>
            </w:rPr>
            <w:t xml:space="preserve">Page </w:t>
          </w: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  <w:lang w:val="fr-RE"/>
            </w:rPr>
            <w:fldChar w:fldCharType="begin"/>
          </w: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</w:rPr>
            <w:instrText>PAGE</w:instrText>
          </w: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</w:rPr>
            <w:fldChar w:fldCharType="separate"/>
          </w: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</w:rPr>
            <w:t>1</w:t>
          </w: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</w:rPr>
            <w:fldChar w:fldCharType="end"/>
          </w: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  <w:lang w:val="fr-RE"/>
            </w:rPr>
            <w:t>/</w:t>
          </w: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  <w:lang w:val="fr-RE"/>
            </w:rPr>
            <w:fldChar w:fldCharType="begin"/>
          </w: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</w:rPr>
            <w:instrText>NUMPAGES</w:instrText>
          </w: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</w:rPr>
            <w:fldChar w:fldCharType="separate"/>
          </w: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</w:rPr>
            <w:t>2</w:t>
          </w:r>
          <w:r w:rsidRPr="009518EF">
            <w:rPr>
              <w:rFonts w:ascii="Arial" w:hAnsi="Arial" w:cs="Arial"/>
              <w:i/>
              <w:color w:val="385623" w:themeColor="accent6" w:themeShade="80"/>
              <w:sz w:val="18"/>
              <w:szCs w:val="18"/>
            </w:rPr>
            <w:fldChar w:fldCharType="end"/>
          </w:r>
        </w:p>
      </w:tc>
    </w:tr>
  </w:tbl>
  <w:p w14:paraId="0925959B" w14:textId="77777777" w:rsidR="00FA67E0" w:rsidRDefault="00FA67E0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D5A9" w14:textId="77777777" w:rsidR="000C02B9" w:rsidRDefault="000C02B9">
      <w:r>
        <w:separator/>
      </w:r>
    </w:p>
  </w:footnote>
  <w:footnote w:type="continuationSeparator" w:id="0">
    <w:p w14:paraId="283977AB" w14:textId="77777777" w:rsidR="000C02B9" w:rsidRDefault="000C0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6169" w14:textId="3B524134" w:rsidR="00FA67E0" w:rsidRDefault="00383757">
    <w:pPr>
      <w:pStyle w:val="En-tte"/>
    </w:pPr>
    <w:r w:rsidRPr="00383757">
      <w:rPr>
        <w:noProof/>
      </w:rPr>
      <w:drawing>
        <wp:anchor distT="0" distB="0" distL="114300" distR="114300" simplePos="0" relativeHeight="251683840" behindDoc="0" locked="0" layoutInCell="1" allowOverlap="1" wp14:anchorId="63151BBD" wp14:editId="41EDEC3C">
          <wp:simplePos x="0" y="0"/>
          <wp:positionH relativeFrom="column">
            <wp:posOffset>-209550</wp:posOffset>
          </wp:positionH>
          <wp:positionV relativeFrom="paragraph">
            <wp:posOffset>-457200</wp:posOffset>
          </wp:positionV>
          <wp:extent cx="988060" cy="993775"/>
          <wp:effectExtent l="0" t="0" r="254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757">
      <w:rPr>
        <w:noProof/>
      </w:rPr>
      <w:drawing>
        <wp:anchor distT="0" distB="0" distL="114300" distR="114300" simplePos="0" relativeHeight="251644928" behindDoc="1" locked="0" layoutInCell="1" allowOverlap="1" wp14:anchorId="1CB6BF8A" wp14:editId="05669A2F">
          <wp:simplePos x="0" y="0"/>
          <wp:positionH relativeFrom="margin">
            <wp:posOffset>662305</wp:posOffset>
          </wp:positionH>
          <wp:positionV relativeFrom="page">
            <wp:posOffset>361950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3757"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1C26A347" wp14:editId="6F28A59E">
              <wp:simplePos x="0" y="0"/>
              <wp:positionH relativeFrom="margin">
                <wp:posOffset>-1270</wp:posOffset>
              </wp:positionH>
              <wp:positionV relativeFrom="paragraph">
                <wp:posOffset>569595</wp:posOffset>
              </wp:positionV>
              <wp:extent cx="6642100" cy="359410"/>
              <wp:effectExtent l="0" t="0" r="6350" b="254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2100" cy="359410"/>
                        <a:chOff x="953" y="-52399"/>
                        <a:chExt cx="6900037" cy="359811"/>
                      </a:xfrm>
                      <a:gradFill flip="none" rotWithShape="1">
                        <a:gsLst>
                          <a:gs pos="32000">
                            <a:srgbClr val="00B050"/>
                          </a:gs>
                          <a:gs pos="79000">
                            <a:schemeClr val="accent4">
                              <a:lumMod val="75000"/>
                            </a:schemeClr>
                          </a:gs>
                        </a:gsLst>
                        <a:lin ang="8100000" scaled="1"/>
                        <a:tileRect/>
                      </a:gradFill>
                    </wpg:grpSpPr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7E2F2B" id="Groupe 9" o:spid="_x0000_s1026" style="position:absolute;margin-left:-.1pt;margin-top:44.85pt;width:523pt;height:28.3pt;z-index:251726848;mso-position-horizontal-relative:margin;mso-width-relative:margin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okYwQAAOoKAAAOAAAAZHJzL2Uyb0RvYy54bWy0Vm1v2zYQ/j5g/4HQd8eSLL9IiFPkpQ4G&#10;ZG3QdMhnhqIsYhTJkXScbNh/3x0pKY4bFEXbfbFJkXe8u+d5jjx999RJ8sitE1qtk+wkTQhXTNdC&#10;bdfJH583k1VCnKeqplIrvk6euUvenf36y+neVDzXrZY1twScKFftzTppvTfVdOpYyzvqTrThChYb&#10;bTvqYWq309rSPXjv5DRP08V0r21trGbcOfh6FReTs+C/aTjzH5vGcU/kOoHYfPi14fcBf6dnp7Ta&#10;Wmpawfow6HdE0VGh4NDR1RX1lOys+MJVJ5jVTjf+hOluqptGMB5ygGyy9Ciba6t3JuSyrfZbM5YJ&#10;SntUp+92yz483loi6nVSJkTRDiAKp3JSYm32ZlvBlmtr7syt7T9s4wzTfWpsh/+QCHkKVX0eq8qf&#10;PGHwcbEo8iyF4jNYm83LIuvLzlrABs3K+SwhsDiZ57MynEsr1r4f7Ms0TWfL0X6VZRja9OV0wK/e&#10;CClJIwVwSAHTEmK1vxe+vWupgaSyiI67cT7A5IjRDsIBDqVhydntw6W05JEiU9KLdB6ihFO27tBi&#10;idFEC+QoH20oY1z5IizJXfe7rqOv5RwNYsCB1mgSwkfHwX8flBSKUNTNCsqFRsQxKjlgExKmlReS&#10;fwJKR2dD1uAEYRpR2RuQknthC6T5I2wJBYSs0O0LWwDDni4YEEQtOYm49PuQL1g3Z240+9MRpS9b&#10;2MbPrdX7ltMawoo4vjLAiQNT8rCHCgJwdOd1qOkR1QbO5EW2zJdYX1qNjFuVq0XRM24xX6zmR4Qx&#10;1vlrrjuCg3ViIYVwBn0EKGJ1hy0Be2uQXuEMqfCL0v0HwC9+gbN7GDGKIP1/yiwv0ou8nGwWq+Wk&#10;2BTzSblMV5M0Ky/KRVqUxdXmXzw4K6pW1DVXN0LxoQ1lxbcB1zfE2EBCIyJ71FQ+Dzk5LUVQB8Z9&#10;xPLAspjvq22d8NCVpeiAi5GKIXeE7b2qw9hTIeN4+jr8wGmowfAfqgIMjbhGHj3o+hkwBomGngH3&#10;Bwxabf9OyB568Tpxf+2oBRHL3xTwpMwKRNOHSTFf5jCxhysPhytUMXC1TnwCasLhpY8Nf2es2LZw&#10;UmwGSp8DtxoRAMf4YlRBTkFBMdb/X0rQ/GLnPZDSDBl7oIx+htJAHI/EMCuX8y866IEalmkG69h/&#10;c9gJ3RbcHfTPges/TQ5HcDv/LDmGLdUn3sBtAz0/j+R8q4dGeFxLax5bKHbQt1tocIieG9Dn6Lt3&#10;8LbvmHq/H015eCaMxl9p7sO9M1qEk7Xyo3EnlLZvZSb9YNzE/T3N+tK80G8UhTNsI6A93VDnb6mF&#10;VwmwHpXyEX4aqUHjuh8lBLXz1vefqyy16y41XI8Z3EyGhSEq0cth2Fjd3cOD7Bz1DEuDFJm3w2QQ&#10;IzzpGD8/D9vgKWSov1F3hg3iREp+frqn1vSk9EDnD3q4jGh11KrjXsTjG2Qd7kt4UAUR9I8/fLEd&#10;zgM+L0/Us/8AAAD//wMAUEsDBBQABgAIAAAAIQBQMSHg4AAAAAkBAAAPAAAAZHJzL2Rvd25yZXYu&#10;eG1sTI/NbsIwEITvlfoO1lbqDZzwV0jjIITanlClQqWKm4mXJCJeR7FJwtt3ObW3Hc1o9pt0Pdha&#10;dNj6ypGCeByBQMqdqahQ8H14Hy1B+KDJ6NoRKrihh3X2+JDqxLievrDbh0JwCflEKyhDaBIpfV6i&#10;1X7sGiT2zq61OrBsC2la3XO5reUkihbS6or4Q6kb3JaYX/ZXq+Cj1/1mGr91u8t5ezse5p8/uxiV&#10;en4aNq8gAg7hLwx3fEaHjJlO7krGi1rBaMJBBcvVC4i7Hc3mPOXE12wxBZml8v+C7BcAAP//AwBQ&#10;SwECLQAUAAYACAAAACEAtoM4kv4AAADhAQAAEwAAAAAAAAAAAAAAAAAAAAAAW0NvbnRlbnRfVHlw&#10;ZXNdLnhtbFBLAQItABQABgAIAAAAIQA4/SH/1gAAAJQBAAALAAAAAAAAAAAAAAAAAC8BAABfcmVs&#10;cy8ucmVsc1BLAQItABQABgAIAAAAIQBwq5okYwQAAOoKAAAOAAAAAAAAAAAAAAAAAC4CAABkcnMv&#10;ZTJvRG9jLnhtbFBLAQItABQABgAIAAAAIQBQMSHg4AAAAAkBAAAPAAAAAAAAAAAAAAAAAL0GAABk&#10;cnMvZG93bnJldi54bWxQSwUGAAAAAAQABADzAAAAygcAAAAA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/>
              <v:rect id="Rectangle 13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/>
              <w10:wrap anchorx="margin"/>
            </v:group>
          </w:pict>
        </mc:Fallback>
      </mc:AlternateContent>
    </w:r>
  </w:p>
  <w:p w14:paraId="3CC4A5A7" w14:textId="5D9C2960" w:rsidR="00FA67E0" w:rsidRDefault="00383757">
    <w:pPr>
      <w:pStyle w:val="En-tte"/>
    </w:pPr>
    <w:r w:rsidRPr="00AC7ABA"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4470BEA1" wp14:editId="0019F978">
              <wp:simplePos x="0" y="0"/>
              <wp:positionH relativeFrom="column">
                <wp:posOffset>4333875</wp:posOffset>
              </wp:positionH>
              <wp:positionV relativeFrom="paragraph">
                <wp:posOffset>485775</wp:posOffset>
              </wp:positionV>
              <wp:extent cx="3229610" cy="259715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7E99A" w14:textId="77777777" w:rsidR="00383757" w:rsidRPr="00004255" w:rsidRDefault="00383757" w:rsidP="00383757">
                          <w:pPr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FEADER –2023-2027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– Région Guadeloupe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0BEA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41.25pt;margin-top:38.25pt;width:254.3pt;height:20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BA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GNnyDL1Oweu+Bz8zwjm02VHV/Z0sv2ok5KqhYstulJJDw2gF6YX2pn92&#10;dcLRFmQzfJAVxKE7Ix3QWKvO1g6qgQAd2vR4ao3NpYTDyyhKZiGYSrBFcTIPYxeCpsfbvdLmHZMd&#10;sosMK2i9Q6f7O21sNjQ9uthgQha8bV37W/HsABynE4gNV63NZuG6+SMJkvVivSAeiWZrjwR57t0U&#10;K+LNinAe55f5apWHP23ckKQNryombJijskLyZ507aHzSxElbWra8snA2Ja22m1Wr0J6Csgv3HQpy&#10;5uY/T8MVAbi8oBRGJLiNEq+YLeYeKUjsJfNg4QVhcpvMApKQvHhO6Y4L9u+U0JDhJI7iSUy/5Ra4&#10;7zU3mnbcwOxoeZfhxcmJplaCa1G51hrK22l9Vgqb/lMpoN3HRjvBWo1OajXjZgQUq+KNrB5BukqC&#10;skCEMPBg0Uj1HaMBhkeG9bcdVQyj9r0A+SchIXbauA2J5xFs1Lllc26hogSoDBuMpuXKTBNq1yu+&#10;bSDS9OCEvIEnU3On5qesDg8NBoQjdRhmdgKd753X08hd/gIAAP//AwBQSwMEFAAGAAgAAAAhAJ0s&#10;vb7fAAAACwEAAA8AAABkcnMvZG93bnJldi54bWxMj01PwzAMhu9I/IfISNxY0mnrtq7phEBcQYwP&#10;abes8dqKxqmabC3/HvfETrblR68f57vRteKCfWg8aUhmCgRS6W1DlYbPj5eHNYgQDVnTekINvxhg&#10;V9ze5CazfqB3vOxjJTiEQmY01DF2mZShrNGZMPMdEu9Ovncm8thX0vZm4HDXyrlSqXSmIb5Qmw6f&#10;aix/9men4ev1dPheqLfq2S27wY9KkttIre/vxsctiIhj/Idh0md1KNjp6M9kg2g1pOv5klENq5Tr&#10;BCSbJAFxnLrVAmSRy+sfij8AAAD//wMAUEsBAi0AFAAGAAgAAAAhALaDOJL+AAAA4QEAABMAAAAA&#10;AAAAAAAAAAAAAAAAAFtDb250ZW50X1R5cGVzXS54bWxQSwECLQAUAAYACAAAACEAOP0h/9YAAACU&#10;AQAACwAAAAAAAAAAAAAAAAAvAQAAX3JlbHMvLnJlbHNQSwECLQAUAAYACAAAACEAdhWQQLUCAAC6&#10;BQAADgAAAAAAAAAAAAAAAAAuAgAAZHJzL2Uyb0RvYy54bWxQSwECLQAUAAYACAAAACEAnSy9vt8A&#10;AAALAQAADwAAAAAAAAAAAAAAAAAPBQAAZHJzL2Rvd25yZXYueG1sUEsFBgAAAAAEAAQA8wAAABsG&#10;AAAAAA==&#10;" filled="f" stroked="f">
              <v:textbox>
                <w:txbxContent>
                  <w:p w14:paraId="6667E99A" w14:textId="77777777" w:rsidR="00383757" w:rsidRPr="00004255" w:rsidRDefault="00383757" w:rsidP="00383757">
                    <w:pPr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FEADER –2023-2027 </w:t>
                    </w:r>
                    <w:r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– Région Guadeloupe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67D95"/>
    <w:multiLevelType w:val="hybridMultilevel"/>
    <w:tmpl w:val="45FA1286"/>
    <w:lvl w:ilvl="0" w:tplc="A79A565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860D9"/>
    <w:multiLevelType w:val="hybridMultilevel"/>
    <w:tmpl w:val="FB34C210"/>
    <w:lvl w:ilvl="0" w:tplc="1B2014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52A97"/>
    <w:multiLevelType w:val="hybridMultilevel"/>
    <w:tmpl w:val="4DFC235C"/>
    <w:lvl w:ilvl="0" w:tplc="1B2014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49CD"/>
    <w:multiLevelType w:val="multilevel"/>
    <w:tmpl w:val="F15E51DC"/>
    <w:lvl w:ilvl="0">
      <w:start w:val="1"/>
      <w:numFmt w:val="decimal"/>
      <w:pStyle w:val="Titre1"/>
      <w:lvlText w:val="%1.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03B579F"/>
    <w:multiLevelType w:val="multilevel"/>
    <w:tmpl w:val="79540D3C"/>
    <w:lvl w:ilvl="0">
      <w:start w:val="1"/>
      <w:numFmt w:val="bullet"/>
      <w:lvlText w:val=""/>
      <w:lvlJc w:val="left"/>
      <w:pPr>
        <w:ind w:left="19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E0"/>
    <w:rsid w:val="000C02B9"/>
    <w:rsid w:val="000E1F16"/>
    <w:rsid w:val="0011475A"/>
    <w:rsid w:val="0014711C"/>
    <w:rsid w:val="00161182"/>
    <w:rsid w:val="0016580F"/>
    <w:rsid w:val="0017541C"/>
    <w:rsid w:val="00191FC6"/>
    <w:rsid w:val="00206A71"/>
    <w:rsid w:val="0022189C"/>
    <w:rsid w:val="00245B90"/>
    <w:rsid w:val="00324F64"/>
    <w:rsid w:val="003303C3"/>
    <w:rsid w:val="00383757"/>
    <w:rsid w:val="003C3CC3"/>
    <w:rsid w:val="00405C74"/>
    <w:rsid w:val="004A5663"/>
    <w:rsid w:val="004D394A"/>
    <w:rsid w:val="004F4F62"/>
    <w:rsid w:val="005234F1"/>
    <w:rsid w:val="005D7CA3"/>
    <w:rsid w:val="007A0713"/>
    <w:rsid w:val="007F1214"/>
    <w:rsid w:val="00831EB9"/>
    <w:rsid w:val="008A60BD"/>
    <w:rsid w:val="008D4D24"/>
    <w:rsid w:val="008E726F"/>
    <w:rsid w:val="009518EF"/>
    <w:rsid w:val="00955929"/>
    <w:rsid w:val="00965367"/>
    <w:rsid w:val="00967AED"/>
    <w:rsid w:val="009A1963"/>
    <w:rsid w:val="009F561A"/>
    <w:rsid w:val="00A04C31"/>
    <w:rsid w:val="00A4204B"/>
    <w:rsid w:val="00B05DA4"/>
    <w:rsid w:val="00B477CE"/>
    <w:rsid w:val="00BA0397"/>
    <w:rsid w:val="00BB6320"/>
    <w:rsid w:val="00C44D05"/>
    <w:rsid w:val="00C54C32"/>
    <w:rsid w:val="00C863B0"/>
    <w:rsid w:val="00CB33E1"/>
    <w:rsid w:val="00CE1545"/>
    <w:rsid w:val="00CF7C37"/>
    <w:rsid w:val="00D060DB"/>
    <w:rsid w:val="00D8334A"/>
    <w:rsid w:val="00D94585"/>
    <w:rsid w:val="00E07649"/>
    <w:rsid w:val="00E14157"/>
    <w:rsid w:val="00E14623"/>
    <w:rsid w:val="00E63939"/>
    <w:rsid w:val="00EA393E"/>
    <w:rsid w:val="00EF110E"/>
    <w:rsid w:val="00F042A5"/>
    <w:rsid w:val="00F321FA"/>
    <w:rsid w:val="00F558C0"/>
    <w:rsid w:val="00FA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B7084"/>
  <w15:docId w15:val="{EF8D4041-4EA5-4D1B-9708-9839C6E5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EAB"/>
    <w:pPr>
      <w:suppressAutoHyphens/>
    </w:pPr>
    <w:rPr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qFormat/>
    <w:rPr>
      <w:rFonts w:ascii="Times" w:eastAsia="Times New Roman" w:hAnsi="Times" w:cs="Times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Times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Arial" w:eastAsia="Times New Roman" w:hAnsi="Arial" w:cs="Aria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Arial" w:eastAsia="Times New Roman" w:hAnsi="Aria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" w:eastAsia="Times New Roman" w:hAnsi="Times" w:cs="Time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rial" w:eastAsia="Univers" w:hAnsi="Aria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Arial" w:eastAsia="Times New Roman" w:hAnsi="Arial" w:cs="Aria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Arial" w:eastAsia="Lucida Grande" w:hAnsi="Arial" w:cs="Aria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Lucida Grande" w:hAnsi="Lucida Grande" w:cs="Lucida Grande"/>
    </w:rPr>
  </w:style>
  <w:style w:type="character" w:customStyle="1" w:styleId="WW8Num17z1">
    <w:name w:val="WW8Num17z1"/>
    <w:qFormat/>
    <w:rPr>
      <w:rFonts w:ascii="Comic Sans MS" w:hAnsi="Comic Sans MS" w:cs="Comic Sans MS"/>
    </w:rPr>
  </w:style>
  <w:style w:type="character" w:customStyle="1" w:styleId="WW8Num17z2">
    <w:name w:val="WW8Num17z2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Times" w:eastAsia="Times New Roman" w:hAnsi="Times" w:cs="Time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" w:eastAsia="Times New Roman" w:hAnsi="Times" w:cs="Time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Times" w:eastAsia="Times New Roman" w:hAnsi="Times" w:cs="Time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Arial" w:eastAsia="Times New Roman" w:hAnsi="Arial" w:cs="Aria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Times" w:eastAsia="Times New Roman" w:hAnsi="Times" w:cs="Time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4">
    <w:name w:val="WW8Num29z4"/>
    <w:qFormat/>
    <w:rPr>
      <w:rFonts w:ascii="Courier New" w:hAnsi="Courier New" w:cs="Courier New"/>
    </w:rPr>
  </w:style>
  <w:style w:type="character" w:customStyle="1" w:styleId="WW8Num30z0">
    <w:name w:val="WW8Num30z0"/>
    <w:qFormat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styleId="Numrodepage">
    <w:name w:val="page number"/>
    <w:basedOn w:val="Policepardfaut1"/>
    <w:qFormat/>
  </w:style>
  <w:style w:type="character" w:customStyle="1" w:styleId="LienInternet">
    <w:name w:val="Lien Internet"/>
    <w:uiPriority w:val="99"/>
    <w:rPr>
      <w:color w:val="0000FF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styleId="Marquedecommentaire">
    <w:name w:val="annotation reference"/>
    <w:qFormat/>
    <w:rsid w:val="00894AB7"/>
    <w:rPr>
      <w:sz w:val="16"/>
      <w:szCs w:val="16"/>
    </w:rPr>
  </w:style>
  <w:style w:type="character" w:customStyle="1" w:styleId="TITREFORMULAIREFEADERCar">
    <w:name w:val="TITRE FORMULAIRE FEADER Car"/>
    <w:link w:val="TITREFORMULAIREFEADER"/>
    <w:qFormat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qFormat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uiPriority w:val="9"/>
    <w:qFormat/>
    <w:rsid w:val="00A16888"/>
    <w:rPr>
      <w:rFonts w:ascii="Arial" w:hAnsi="Arial" w:cs="Arial"/>
      <w:b/>
      <w:bCs/>
      <w:sz w:val="24"/>
      <w:szCs w:val="24"/>
      <w:lang w:val="fr-FR" w:eastAsia="zh-CN"/>
    </w:rPr>
  </w:style>
  <w:style w:type="character" w:customStyle="1" w:styleId="Titre2Car">
    <w:name w:val="Titre 2 Car"/>
    <w:basedOn w:val="Policepardfaut"/>
    <w:link w:val="Titre2"/>
    <w:uiPriority w:val="9"/>
    <w:qFormat/>
    <w:rsid w:val="00A16888"/>
    <w:rPr>
      <w:rFonts w:ascii="Arial" w:hAnsi="Arial" w:cs="Arial"/>
      <w:sz w:val="22"/>
      <w:szCs w:val="24"/>
      <w:u w:val="single"/>
      <w:lang w:val="fr-FR" w:eastAsia="zh-CN"/>
    </w:rPr>
  </w:style>
  <w:style w:type="character" w:customStyle="1" w:styleId="En-tteCar">
    <w:name w:val="En-tête Car"/>
    <w:basedOn w:val="Policepardfaut"/>
    <w:uiPriority w:val="99"/>
    <w:qFormat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16888"/>
    <w:rPr>
      <w:sz w:val="24"/>
      <w:szCs w:val="24"/>
      <w:lang w:val="fr-FR" w:eastAsia="zh-C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A16888"/>
    <w:rPr>
      <w:rFonts w:ascii="Calibri" w:eastAsia="Calibri" w:hAnsi="Calibri" w:cs="Arial"/>
      <w:lang w:val="fr-FR" w:eastAsia="en-US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A16888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qFormat/>
    <w:rsid w:val="00A16888"/>
    <w:rPr>
      <w:rFonts w:ascii="Arial" w:hAnsi="Arial" w:cs="Arial"/>
      <w:b/>
      <w:bCs/>
      <w:sz w:val="24"/>
      <w:szCs w:val="24"/>
      <w:u w:val="single"/>
      <w:lang w:val="fr-FR" w:eastAsia="zh-CN"/>
    </w:rPr>
  </w:style>
  <w:style w:type="character" w:styleId="Textedelespacerserv">
    <w:name w:val="Placeholder Text"/>
    <w:basedOn w:val="Policepardfaut"/>
    <w:uiPriority w:val="99"/>
    <w:semiHidden/>
    <w:qFormat/>
    <w:rsid w:val="00A16888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qFormat/>
    <w:rsid w:val="00A16888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re4Car1">
    <w:name w:val="Titre 4 Car1"/>
    <w:basedOn w:val="Policepardfaut"/>
    <w:uiPriority w:val="9"/>
    <w:semiHidden/>
    <w:qFormat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207A2F"/>
    <w:rPr>
      <w:color w:val="605E5C"/>
      <w:shd w:val="clear" w:color="auto" w:fill="E1DFDD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Times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eastAsia="Times New Roman" w:cs="Aria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  <w:sz w:val="22"/>
    </w:rPr>
  </w:style>
  <w:style w:type="paragraph" w:customStyle="1" w:styleId="Retraitcorpsdetexte21">
    <w:name w:val="Retrait corps de texte 21"/>
    <w:basedOn w:val="Normal"/>
    <w:qFormat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qFormat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qFormat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qFormat/>
    <w:pPr>
      <w:jc w:val="both"/>
      <w:textAlignment w:val="baseline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qFormat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qFormat/>
    <w:rsid w:val="00894AB7"/>
    <w:rPr>
      <w:b/>
      <w:bCs/>
    </w:rPr>
  </w:style>
  <w:style w:type="paragraph" w:customStyle="1" w:styleId="Titre1FEADER23-27">
    <w:name w:val="Titre 1 FEADER 23-27"/>
    <w:basedOn w:val="Titre1"/>
    <w:qFormat/>
    <w:rsid w:val="00873BAB"/>
    <w:pPr>
      <w:numPr>
        <w:numId w:val="0"/>
      </w:numPr>
    </w:pPr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qFormat/>
    <w:rsid w:val="00E30A2C"/>
    <w:pPr>
      <w:jc w:val="center"/>
    </w:pPr>
    <w:rPr>
      <w:rFonts w:ascii="Arial" w:hAnsi="Arial" w:cs="Arial"/>
      <w:b/>
      <w:color w:val="FFFFFF"/>
      <w:sz w:val="32"/>
      <w:szCs w:val="22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uppressAutoHyphens w:val="0"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qFormat/>
    <w:rsid w:val="00A16888"/>
    <w:pPr>
      <w:suppressAutoHyphens w:val="0"/>
    </w:pPr>
    <w:rPr>
      <w:rFonts w:eastAsia="Calibri"/>
      <w:lang w:eastAsia="en-US"/>
    </w:rPr>
  </w:style>
  <w:style w:type="paragraph" w:customStyle="1" w:styleId="CM3">
    <w:name w:val="CM3"/>
    <w:basedOn w:val="Normal"/>
    <w:next w:val="Normal"/>
    <w:uiPriority w:val="99"/>
    <w:qFormat/>
    <w:rsid w:val="00A16888"/>
    <w:pPr>
      <w:suppressAutoHyphens w:val="0"/>
    </w:pPr>
    <w:rPr>
      <w:rFonts w:eastAsia="Calibri"/>
      <w:lang w:eastAsia="en-US"/>
    </w:rPr>
  </w:style>
  <w:style w:type="paragraph" w:customStyle="1" w:styleId="CM4">
    <w:name w:val="CM4"/>
    <w:basedOn w:val="Normal"/>
    <w:next w:val="Normal"/>
    <w:uiPriority w:val="99"/>
    <w:qFormat/>
    <w:rsid w:val="00A16888"/>
    <w:pPr>
      <w:suppressAutoHyphens w:val="0"/>
    </w:pPr>
    <w:rPr>
      <w:rFonts w:eastAsia="Calibri"/>
      <w:lang w:eastAsia="en-US"/>
    </w:rPr>
  </w:style>
  <w:style w:type="paragraph" w:customStyle="1" w:styleId="Default">
    <w:name w:val="Default"/>
    <w:qFormat/>
    <w:rsid w:val="00A16888"/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pPr>
      <w:suppressAutoHyphens w:val="0"/>
    </w:pPr>
    <w:rPr>
      <w:rFonts w:ascii="Calibri" w:eastAsia="Calibri" w:hAnsi="Calibri" w:cs="Arial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qFormat/>
    <w:rsid w:val="00A16888"/>
    <w:pPr>
      <w:suppressAutoHyphens w:val="0"/>
      <w:spacing w:beforeAutospacing="1" w:afterAutospacing="1"/>
    </w:pPr>
    <w:rPr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6888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220"/>
    </w:pPr>
    <w:rPr>
      <w:rFonts w:ascii="Calibri" w:eastAsia="Calibri" w:hAnsi="Calibri" w:cs="Arial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440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WW-Standard1">
    <w:name w:val="WW-Standard1"/>
    <w:qFormat/>
    <w:rsid w:val="00D15EAB"/>
    <w:pPr>
      <w:suppressAutoHyphens/>
      <w:textAlignment w:val="baseline"/>
    </w:pPr>
    <w:rPr>
      <w:rFonts w:ascii="Times;Times New Roman" w:eastAsia="ヒラギノ角ゴ Pro W3" w:hAnsi="Times;Times New Roman" w:cs="Times;Times New Roman"/>
      <w:color w:val="000000"/>
      <w:sz w:val="24"/>
      <w:lang w:val="fr-FR" w:eastAsia="zh-CN"/>
    </w:rPr>
  </w:style>
  <w:style w:type="paragraph" w:customStyle="1" w:styleId="Standard">
    <w:name w:val="Standard"/>
    <w:qFormat/>
    <w:rsid w:val="00B272E1"/>
    <w:pPr>
      <w:suppressAutoHyphens/>
      <w:jc w:val="both"/>
    </w:pPr>
    <w:rPr>
      <w:rFonts w:ascii="Times," w:hAnsi="Times," w:cs="Arial"/>
      <w:kern w:val="2"/>
      <w:sz w:val="24"/>
      <w:szCs w:val="22"/>
      <w:lang w:val="fr-FR" w:eastAsia="zh-CN"/>
    </w:rPr>
  </w:style>
  <w:style w:type="paragraph" w:customStyle="1" w:styleId="Contenudecadre">
    <w:name w:val="Contenu de cadre"/>
    <w:basedOn w:val="Normal"/>
    <w:qFormat/>
  </w:style>
  <w:style w:type="numbering" w:customStyle="1" w:styleId="Aucuneliste1">
    <w:name w:val="Aucune liste1"/>
    <w:uiPriority w:val="99"/>
    <w:semiHidden/>
    <w:unhideWhenUsed/>
    <w:qFormat/>
    <w:rsid w:val="00A16888"/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A16888"/>
    <w:rPr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29cc3c-44bc-4582-9752-a992c058f10d" xsi:nil="true"/>
    <MigrationWizId xmlns="fc29cc3c-44bc-4582-9752-a992c058f10d" xsi:nil="true"/>
    <MigrationWizIdPermissions xmlns="fc29cc3c-44bc-4582-9752-a992c058f10d" xsi:nil="true"/>
    <MigrationWizIdVersion xmlns="fc29cc3c-44bc-4582-9752-a992c058f1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D2068B935B45ABFC0E6FB5716B29" ma:contentTypeVersion="18" ma:contentTypeDescription="Create a new document." ma:contentTypeScope="" ma:versionID="14e7cd079c91d5ae6c619e04f3817429">
  <xsd:schema xmlns:xsd="http://www.w3.org/2001/XMLSchema" xmlns:xs="http://www.w3.org/2001/XMLSchema" xmlns:p="http://schemas.microsoft.com/office/2006/metadata/properties" xmlns:ns3="fc29cc3c-44bc-4582-9752-a992c058f10d" xmlns:ns4="6860ea51-4197-422a-b946-0667a52993d3" targetNamespace="http://schemas.microsoft.com/office/2006/metadata/properties" ma:root="true" ma:fieldsID="bfa963dbe6278915f2e6b5968b6e4e33" ns3:_="" ns4:_="">
    <xsd:import namespace="fc29cc3c-44bc-4582-9752-a992c058f10d"/>
    <xsd:import namespace="6860ea51-4197-422a-b946-0667a52993d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cc3c-44bc-4582-9752-a992c058f10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ea51-4197-422a-b946-0667a52993d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E451-ABA6-4DB3-A449-F6572CEC4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8E4F1-338E-4894-8CF2-FB0C64B592AA}">
  <ds:schemaRefs>
    <ds:schemaRef ds:uri="http://schemas.microsoft.com/office/2006/metadata/properties"/>
    <ds:schemaRef ds:uri="http://schemas.microsoft.com/office/infopath/2007/PartnerControls"/>
    <ds:schemaRef ds:uri="fc29cc3c-44bc-4582-9752-a992c058f10d"/>
  </ds:schemaRefs>
</ds:datastoreItem>
</file>

<file path=customXml/itemProps3.xml><?xml version="1.0" encoding="utf-8"?>
<ds:datastoreItem xmlns:ds="http://schemas.openxmlformats.org/officeDocument/2006/customXml" ds:itemID="{FE5E1EE3-6E1A-46F0-BB20-5C21A460D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cc3c-44bc-4582-9752-a992c058f10d"/>
    <ds:schemaRef ds:uri="6860ea51-4197-422a-b946-0667a5299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18646-12FE-40DF-891B-E1390303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ANX-3_73.01_Sanctions_V1</vt:lpstr>
    </vt:vector>
  </TitlesOfParts>
  <Company>Département de la Réunion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ANX-3_73.01_Sanctions_V1</dc:title>
  <dc:subject/>
  <dc:creator>Service SGP</dc:creator>
  <dc:description/>
  <cp:lastModifiedBy>Lise FIACRE</cp:lastModifiedBy>
  <cp:revision>2</cp:revision>
  <dcterms:created xsi:type="dcterms:W3CDTF">2026-05-04T20:21:00Z</dcterms:created>
  <dcterms:modified xsi:type="dcterms:W3CDTF">2026-05-04T20:21:00Z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0x0101002C6BD2068B935B45ABFC0E6FB5716B29</vt:lpwstr>
  </property>
</Properties>
</file>